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1503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261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/2025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0069-01-2025-005596-32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Исполняющий обязанности мирового судьи судебного участка № 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  <w:sz w:val="28"/>
          <w:szCs w:val="28"/>
        </w:rPr>
        <w:t>го округа – Югры 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>ся по адресу: ХМАО-Югра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г. Сургут, ул. Гагарина, д.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40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 предусмотренном ч. 2 ст.15.33 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Калинина Алексея Викторовича, </w:t>
      </w:r>
      <w:r>
        <w:rPr>
          <w:rStyle w:val="cat-UserDefinedgrp-45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Калинин А.В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являясь должностным лицом – </w:t>
      </w:r>
      <w:r>
        <w:rPr>
          <w:rStyle w:val="cat-UserDefinedgrp-46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Сургут, ул. Ивана Захарова, д. 20, кв. 36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нарушение норм Федерального закона № 125-ФЗ от 24.07.1998 года «Об обязательном социальном страховании от несчастных случаев на производстве и профессиональных заболеваний» в установленные законом сроки не представил сведения о начисленных страховых взносах в составе единой формы сведений (ЕФС-1) за 1 квартал 2025 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ОСФР по ХМАО-Югре в г. Сургуте, сведения по форме </w:t>
      </w:r>
      <w:r>
        <w:rPr>
          <w:rFonts w:ascii="Times New Roman" w:eastAsia="Times New Roman" w:hAnsi="Times New Roman" w:cs="Times New Roman"/>
          <w:sz w:val="28"/>
          <w:szCs w:val="28"/>
        </w:rPr>
        <w:t>ЕФС-1 были представлены 26.04</w:t>
      </w:r>
      <w:r>
        <w:rPr>
          <w:rFonts w:ascii="Times New Roman" w:eastAsia="Times New Roman" w:hAnsi="Times New Roman" w:cs="Times New Roman"/>
          <w:sz w:val="28"/>
          <w:szCs w:val="28"/>
        </w:rPr>
        <w:t>.2025 года (дата фактического предоставления отчета) по адресу: г. Сургут, ул. 30 лет Победы, дом 19, 5 этаж, что подтверждается распечаткой с программного комплекса «Фронт Офис» (клиентская служба (на правах отдела) в г. Сургуте</w:t>
      </w:r>
      <w:r>
        <w:rPr>
          <w:rFonts w:ascii="Times New Roman" w:eastAsia="Times New Roman" w:hAnsi="Times New Roman" w:cs="Times New Roman"/>
          <w:sz w:val="28"/>
          <w:szCs w:val="28"/>
        </w:rPr>
        <w:t>) обращение 101-25-004-0716-2319 от 26.04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года, </w:t>
      </w:r>
      <w:r>
        <w:rPr>
          <w:rFonts w:ascii="Times New Roman" w:eastAsia="Times New Roman" w:hAnsi="Times New Roman" w:cs="Times New Roman"/>
          <w:sz w:val="28"/>
          <w:szCs w:val="28"/>
        </w:rPr>
        <w:t>что образует состав правонарушения, ответственность за которое предусмотрена ч. 2 ст. 15.33 КоАП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Калинин А.В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</w:rPr>
        <w:t>извещенный о времени и месте рассмотрения дела надлежащим образом, а именно судебной повесткой, возвращенной в адрес суда с отметкой об истечении срока хранения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судебное заседание не явился, ходатайств об отложении рассмотрения дела не заявлял.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343.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Калинина А.В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 2 ст. 25.1 КоАП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Калинина А.В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 суду представлены следующие документы: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 </w:t>
      </w:r>
      <w:r>
        <w:rPr>
          <w:rFonts w:ascii="Times New Roman" w:eastAsia="Times New Roman" w:hAnsi="Times New Roman" w:cs="Times New Roman"/>
          <w:sz w:val="28"/>
          <w:szCs w:val="28"/>
        </w:rPr>
        <w:t>№ 829837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от 30.06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скриншот обращение </w:t>
      </w:r>
      <w:r>
        <w:rPr>
          <w:rFonts w:ascii="Times New Roman" w:eastAsia="Times New Roman" w:hAnsi="Times New Roman" w:cs="Times New Roman"/>
          <w:sz w:val="28"/>
          <w:szCs w:val="28"/>
        </w:rPr>
        <w:t>101-25-004-0716-2319 от 26.04.2025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выписка из Единого государственного реестра юридических лиц;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извещение о вызове должностного лица для составления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sz w:val="28"/>
          <w:szCs w:val="28"/>
        </w:rPr>
        <w:t>.05.2025;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копия списка внутр</w:t>
      </w:r>
      <w:r>
        <w:rPr>
          <w:rFonts w:ascii="Times New Roman" w:eastAsia="Times New Roman" w:hAnsi="Times New Roman" w:cs="Times New Roman"/>
          <w:sz w:val="28"/>
          <w:szCs w:val="28"/>
        </w:rPr>
        <w:t>енних почтовых отправлений от 13</w:t>
      </w:r>
      <w:r>
        <w:rPr>
          <w:rFonts w:ascii="Times New Roman" w:eastAsia="Times New Roman" w:hAnsi="Times New Roman" w:cs="Times New Roman"/>
          <w:sz w:val="28"/>
          <w:szCs w:val="28"/>
        </w:rPr>
        <w:t>.05.2025;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отчет об отслеживании почтового отправления.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силу ч. 1 ст. 24 ФЗ от 24.07.1998 г. № 125-ФЗ "Об обязательном социальном страховании от несчастных случаев на производстве и профессиональных заболеваний" (с изменениями и дополнениями) 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единой формы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сведений, предусмотренной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8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от 1 апреля 1996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Калинина А.В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квалифицирует по ч. 2 ст. 15.33 КоАП РФ –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предусмотренных ст. 4.2 КоАП РФ,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ответственность, в соответствии со ст.4.3 КоАП РФ, суд не усматривает.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мировой судья учитывает характер и степень общественной опасности деяния.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Калинина Алексея Викторовича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2 ст.15.33 КоАП РФ и назначить наказание в виде штрафа в размере 300 рублей.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Оплату штрафа </w:t>
      </w:r>
      <w:r>
        <w:rPr>
          <w:rFonts w:ascii="Times New Roman" w:eastAsia="Times New Roman" w:hAnsi="Times New Roman" w:cs="Times New Roman"/>
          <w:sz w:val="28"/>
          <w:szCs w:val="28"/>
        </w:rPr>
        <w:t>производить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ОСФР по ХМАО-Югре,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Fonts w:ascii="Times New Roman" w:eastAsia="Times New Roman" w:hAnsi="Times New Roman" w:cs="Times New Roman"/>
          <w:sz w:val="28"/>
          <w:szCs w:val="28"/>
        </w:rPr>
        <w:t>8601002078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КПП 860101001 БИК ТОФК 007162163 ОКТМО </w:t>
      </w:r>
      <w:r>
        <w:rPr>
          <w:rFonts w:ascii="Times New Roman" w:eastAsia="Times New Roman" w:hAnsi="Times New Roman" w:cs="Times New Roman"/>
          <w:sz w:val="28"/>
          <w:szCs w:val="28"/>
        </w:rPr>
        <w:t>71871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000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КБК </w:t>
      </w:r>
      <w:r>
        <w:rPr>
          <w:rFonts w:ascii="Times New Roman" w:eastAsia="Times New Roman" w:hAnsi="Times New Roman" w:cs="Times New Roman"/>
          <w:sz w:val="28"/>
          <w:szCs w:val="28"/>
        </w:rPr>
        <w:t>7971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1601 2300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000 3140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ЕКС 40102</w:t>
      </w:r>
      <w:r>
        <w:rPr>
          <w:rFonts w:ascii="Times New Roman" w:eastAsia="Times New Roman" w:hAnsi="Times New Roman" w:cs="Times New Roman"/>
          <w:sz w:val="28"/>
          <w:szCs w:val="28"/>
        </w:rPr>
        <w:t>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получатель УФК по ХМАО-Югре (</w:t>
      </w:r>
      <w:r>
        <w:rPr>
          <w:rFonts w:ascii="Times New Roman" w:eastAsia="Times New Roman" w:hAnsi="Times New Roman" w:cs="Times New Roman"/>
          <w:sz w:val="28"/>
          <w:szCs w:val="28"/>
        </w:rPr>
        <w:t>ОСФР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ХМАО-Югре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л/счет 04874Ф87010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УИН </w:t>
      </w:r>
      <w:r>
        <w:rPr>
          <w:rFonts w:ascii="Times New Roman" w:eastAsia="Times New Roman" w:hAnsi="Times New Roman" w:cs="Times New Roman"/>
          <w:sz w:val="28"/>
          <w:szCs w:val="28"/>
        </w:rPr>
        <w:t>79786023006250131216.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подлежит уплате в течение 60 дней,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квитанция пр</w:t>
      </w:r>
      <w:r>
        <w:rPr>
          <w:rFonts w:ascii="Times New Roman" w:eastAsia="Times New Roman" w:hAnsi="Times New Roman" w:cs="Times New Roman"/>
          <w:sz w:val="28"/>
          <w:szCs w:val="28"/>
        </w:rPr>
        <w:t>едоставляется в 106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д. 9 ул. Гагарина г. Сургута. 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</w:t>
      </w:r>
      <w:r>
        <w:rPr>
          <w:rFonts w:ascii="Times New Roman" w:eastAsia="Times New Roman" w:hAnsi="Times New Roman" w:cs="Times New Roman"/>
          <w:sz w:val="28"/>
          <w:szCs w:val="28"/>
        </w:rPr>
        <w:t>бжаловано 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</w:t>
      </w:r>
      <w:r>
        <w:rPr>
          <w:rFonts w:ascii="Times New Roman" w:eastAsia="Times New Roman" w:hAnsi="Times New Roman" w:cs="Times New Roman"/>
          <w:sz w:val="28"/>
          <w:szCs w:val="28"/>
        </w:rPr>
        <w:t>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</w:t>
      </w:r>
      <w:r>
        <w:rPr>
          <w:rFonts w:ascii="Times New Roman" w:eastAsia="Times New Roman" w:hAnsi="Times New Roman" w:cs="Times New Roman"/>
          <w:sz w:val="28"/>
          <w:szCs w:val="28"/>
        </w:rPr>
        <w:t>стка № 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подпись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мирового судьи судебного участка № 14 Сургутского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ХМАО-Югры 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Думлер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17.09</w:t>
      </w:r>
      <w:r>
        <w:rPr>
          <w:rFonts w:ascii="Times New Roman" w:eastAsia="Times New Roman" w:hAnsi="Times New Roman" w:cs="Times New Roman"/>
          <w:sz w:val="28"/>
          <w:szCs w:val="28"/>
        </w:rPr>
        <w:t>.2025 года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Подлинный документ находится в деле № 5-1503-2614/2025</w:t>
      </w:r>
    </w:p>
    <w:p>
      <w:pPr>
        <w:spacing w:before="0" w:after="0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5rplc-10">
    <w:name w:val="cat-UserDefined grp-45 rplc-10"/>
    <w:basedOn w:val="DefaultParagraphFont"/>
  </w:style>
  <w:style w:type="character" w:customStyle="1" w:styleId="cat-UserDefinedgrp-46rplc-17">
    <w:name w:val="cat-UserDefined grp-46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